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0044ED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044ED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4C2330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 xml:space="preserve">s de compétences </w:t>
            </w:r>
            <w:r w:rsidR="004C2330">
              <w:rPr>
                <w:rFonts w:ascii="Calibri" w:hAnsi="Calibri"/>
                <w:color w:val="0F243E"/>
                <w:sz w:val="22"/>
                <w:szCs w:val="22"/>
              </w:rPr>
              <w:t xml:space="preserve"> dans le domaine de la toxicologie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044ED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044ED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B14873" w:rsidRPr="000044ED" w:rsidRDefault="000044ED" w:rsidP="00B14873">
      <w:pPr>
        <w:ind w:right="-425"/>
        <w:rPr>
          <w:rFonts w:ascii="Arial" w:hAnsi="Arial" w:cs="Arial"/>
        </w:rPr>
      </w:pPr>
      <w:hyperlink r:id="rId8" w:history="1">
        <w:r w:rsidR="00B14873" w:rsidRPr="000044ED">
          <w:rPr>
            <w:rStyle w:val="Lienhypertexte"/>
            <w:rFonts w:ascii="Arial" w:hAnsi="Arial" w:cs="Arial"/>
          </w:rPr>
          <w:t>https://dpi-declaration.sante.gouv.fr/dpi-webapp/app/candidature/index/expertise-en-toxicologie-4389</w:t>
        </w:r>
      </w:hyperlink>
      <w:r w:rsidR="00B14873" w:rsidRPr="000044ED">
        <w:rPr>
          <w:rFonts w:ascii="Arial" w:hAnsi="Arial" w:cs="Arial"/>
        </w:rPr>
        <w:t xml:space="preserve"> </w:t>
      </w:r>
    </w:p>
    <w:p w:rsidR="00DD4B45" w:rsidRPr="00DD4B45" w:rsidRDefault="00DD4B45" w:rsidP="005E74DD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</w:t>
      </w:r>
      <w:r w:rsidRPr="00B14873">
        <w:rPr>
          <w:rFonts w:asciiTheme="minorHAnsi" w:hAnsiTheme="minorHAnsi" w:cstheme="minorHAnsi"/>
          <w:sz w:val="20"/>
          <w:szCs w:val="20"/>
        </w:rPr>
        <w:t xml:space="preserve">un mail à </w:t>
      </w:r>
      <w:hyperlink r:id="rId9" w:history="1">
        <w:r w:rsidR="00B14873" w:rsidRPr="00B14873">
          <w:rPr>
            <w:rStyle w:val="Lienhypertexte"/>
            <w:rFonts w:asciiTheme="minorHAnsi" w:hAnsiTheme="minorHAnsi" w:cstheme="minorHAnsi"/>
            <w:sz w:val="20"/>
            <w:szCs w:val="20"/>
          </w:rPr>
          <w:t>candidatures.tox@anses.fr</w:t>
        </w:r>
      </w:hyperlink>
      <w:r w:rsidR="00B14873" w:rsidRPr="00B14873">
        <w:rPr>
          <w:rFonts w:asciiTheme="minorHAnsi" w:hAnsiTheme="minorHAnsi" w:cstheme="minorHAnsi"/>
          <w:sz w:val="20"/>
          <w:szCs w:val="20"/>
        </w:rPr>
        <w:t xml:space="preserve"> </w:t>
      </w:r>
      <w:r w:rsidR="002C25A0" w:rsidRPr="00B14873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B14873">
        <w:rPr>
          <w:rFonts w:asciiTheme="minorHAnsi" w:hAnsiTheme="minorHAnsi" w:cstheme="minorHAnsi"/>
          <w:sz w:val="20"/>
          <w:szCs w:val="20"/>
        </w:rPr>
        <w:t>si vous ne les connaissez</w:t>
      </w:r>
      <w:r w:rsidR="007D1B88" w:rsidRPr="00DD4B45">
        <w:rPr>
          <w:rFonts w:asciiTheme="minorHAnsi" w:hAnsiTheme="minorHAnsi" w:cstheme="minorHAnsi"/>
          <w:sz w:val="20"/>
          <w:szCs w:val="20"/>
        </w:rPr>
        <w:t xml:space="preserve">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10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F6367A" w:rsidRPr="00F84CE5" w:rsidRDefault="004C2330" w:rsidP="00F84CE5">
    <w:pPr>
      <w:tabs>
        <w:tab w:val="right" w:leader="dot" w:pos="3969"/>
        <w:tab w:val="left" w:pos="4320"/>
      </w:tabs>
      <w:ind w:left="1418" w:right="-1413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alibri" w:hAnsi="Calibri" w:cs="Calibri"/>
        <w:b/>
        <w:color w:val="000000" w:themeColor="text1"/>
        <w:sz w:val="24"/>
        <w:szCs w:val="24"/>
      </w:rPr>
      <w:t>Experts toxicologues pour renforcer les collectifs d’experts de l’Anses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mLcb0va+0culXr+5i57mBPLBRCN5qAcS/djNZc81SYh3hmGnQ34yDXwlXKph6UGYmePO4Y/rjhfMEN/X/1lg==" w:salt="mkkY3jiEnJuU/AK6lUTZ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44ED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521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1928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330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A98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14873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expertise-en-toxicologie-43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tox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BE1E-C9B2-4050-80F3-F726D5BE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2038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3</cp:revision>
  <cp:lastPrinted>2023-02-10T08:33:00Z</cp:lastPrinted>
  <dcterms:created xsi:type="dcterms:W3CDTF">2024-07-18T09:59:00Z</dcterms:created>
  <dcterms:modified xsi:type="dcterms:W3CDTF">2024-07-18T10:01:00Z</dcterms:modified>
</cp:coreProperties>
</file>